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50F2C2DC" w:rsidR="000C5A37" w:rsidRDefault="00F33234" w:rsidP="004C366D">
      <w:pPr>
        <w:pStyle w:val="intro"/>
        <w:rPr>
          <w:color w:val="276E8B" w:themeColor="accent1"/>
          <w:sz w:val="96"/>
          <w:szCs w:val="96"/>
        </w:rPr>
      </w:pPr>
      <w:r w:rsidRPr="005C7446">
        <w:rPr>
          <w:color w:val="276E8B" w:themeColor="accent1"/>
          <w:sz w:val="96"/>
          <w:szCs w:val="96"/>
        </w:rPr>
        <w:t>S</w:t>
      </w:r>
      <w:r w:rsidR="005C7446" w:rsidRPr="005C7446">
        <w:rPr>
          <w:color w:val="276E8B" w:themeColor="accent1"/>
          <w:sz w:val="96"/>
          <w:szCs w:val="96"/>
        </w:rPr>
        <w:t>il</w:t>
      </w:r>
      <w:r w:rsidRPr="005C7446">
        <w:rPr>
          <w:color w:val="276E8B" w:themeColor="accent1"/>
          <w:sz w:val="96"/>
          <w:szCs w:val="96"/>
        </w:rPr>
        <w:t>verlight Aviation</w:t>
      </w:r>
    </w:p>
    <w:p w14:paraId="0C2A64A4" w14:textId="54224724" w:rsidR="00B11386" w:rsidRPr="00853ABF" w:rsidRDefault="00B11386" w:rsidP="004C366D">
      <w:pPr>
        <w:pStyle w:val="intro"/>
        <w:rPr>
          <w:color w:val="276E8B" w:themeColor="accent1"/>
          <w:sz w:val="24"/>
          <w:szCs w:val="24"/>
        </w:rPr>
      </w:pPr>
      <w:r w:rsidRPr="00853ABF">
        <w:rPr>
          <w:rFonts w:ascii="Arial" w:hAnsi="Arial" w:cs="Arial"/>
          <w:color w:val="353535"/>
          <w:sz w:val="24"/>
          <w:szCs w:val="24"/>
          <w:shd w:val="clear" w:color="auto" w:fill="FFFFFF"/>
        </w:rPr>
        <w:t>Silverlight Aviation manufactures light sport aircraft with an emphasis on </w:t>
      </w:r>
      <w:hyperlink r:id="rId7" w:history="1">
        <w:r w:rsidRPr="00590D7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American Ranger 1 gyroplane</w:t>
        </w:r>
      </w:hyperlink>
      <w:r w:rsidRPr="00590D7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  <w:r w:rsidRPr="00853ABF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Our gyroplane </w:t>
      </w:r>
      <w:proofErr w:type="gramStart"/>
      <w:r w:rsidRPr="00853ABF">
        <w:rPr>
          <w:rFonts w:ascii="Arial" w:hAnsi="Arial" w:cs="Arial"/>
          <w:color w:val="353535"/>
          <w:sz w:val="24"/>
          <w:szCs w:val="24"/>
          <w:shd w:val="clear" w:color="auto" w:fill="FFFFFF"/>
        </w:rPr>
        <w:t>are</w:t>
      </w:r>
      <w:proofErr w:type="gramEnd"/>
      <w:r w:rsidRPr="00853ABF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built and assembled in Zephyrhills, Florida ne</w:t>
      </w:r>
      <w:bookmarkStart w:id="0" w:name="_GoBack"/>
      <w:bookmarkEnd w:id="0"/>
      <w:r w:rsidRPr="00853ABF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ar Tampa. We aim for high standards, aviation components and hardware and supply one of the best </w:t>
      </w:r>
      <w:proofErr w:type="gramStart"/>
      <w:r w:rsidRPr="00853ABF">
        <w:rPr>
          <w:rFonts w:ascii="Arial" w:hAnsi="Arial" w:cs="Arial"/>
          <w:color w:val="353535"/>
          <w:sz w:val="24"/>
          <w:szCs w:val="24"/>
          <w:shd w:val="clear" w:color="auto" w:fill="FFFFFF"/>
        </w:rPr>
        <w:t>gyroplane</w:t>
      </w:r>
      <w:proofErr w:type="gramEnd"/>
      <w:r w:rsidRPr="00853ABF"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kits our customers can get their hands on. We also provide builder's assistance at our facility under factory guidance so our customers can be sure their 51% Experimental gyroplane is built safely and as close to a factory standard as possible. 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469057EF" w:rsidR="006A79B1" w:rsidRPr="006A79B1" w:rsidRDefault="00F33234" w:rsidP="0045676C">
            <w:pPr>
              <w:pStyle w:val="Row"/>
            </w:pPr>
            <w:r>
              <w:t xml:space="preserve">Abid </w:t>
            </w:r>
            <w:proofErr w:type="spellStart"/>
            <w:r>
              <w:t>Farbogria</w:t>
            </w:r>
            <w:proofErr w:type="spellEnd"/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4293E252" w:rsidR="006A79B1" w:rsidRPr="006A79B1" w:rsidRDefault="00F33234" w:rsidP="0045676C">
            <w:pPr>
              <w:pStyle w:val="Row"/>
            </w:pPr>
            <w:r>
              <w:t xml:space="preserve">5  </w:t>
            </w:r>
            <w:r w:rsidR="00F70031">
              <w:t xml:space="preserve"> </w:t>
            </w:r>
            <w:proofErr w:type="gramStart"/>
            <w:r w:rsidR="00F70031">
              <w:t>years</w:t>
            </w:r>
            <w:r>
              <w:t xml:space="preserve">  2014</w:t>
            </w:r>
            <w:proofErr w:type="gramEnd"/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7CD8452" w:rsidR="006A79B1" w:rsidRPr="006A79B1" w:rsidRDefault="00F33234" w:rsidP="0045676C">
            <w:pPr>
              <w:pStyle w:val="Row"/>
            </w:pPr>
            <w:r>
              <w:t>5,7</w:t>
            </w:r>
            <w:r w:rsidR="00F70031">
              <w:t>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2FB007C2" w:rsidR="006A79B1" w:rsidRPr="006A79B1" w:rsidRDefault="00F33234" w:rsidP="0045676C">
            <w:pPr>
              <w:pStyle w:val="Row"/>
            </w:pPr>
            <w:proofErr w:type="gramStart"/>
            <w:r>
              <w:t>A</w:t>
            </w:r>
            <w:r w:rsidR="00F70031">
              <w:t>cres</w:t>
            </w:r>
            <w:r>
              <w:t xml:space="preserve">  </w:t>
            </w:r>
            <w:proofErr w:type="spellStart"/>
            <w:r>
              <w:t>Angelaland</w:t>
            </w:r>
            <w:proofErr w:type="spellEnd"/>
            <w:proofErr w:type="gramEnd"/>
            <w:r>
              <w:t xml:space="preserve">  10,000 needs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01F5D44A" w:rsidR="006A79B1" w:rsidRPr="006A79B1" w:rsidRDefault="00F33234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597FF9E2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F33234">
              <w:t>10</w:t>
            </w:r>
            <w:r w:rsidR="00D060F1">
              <w:t xml:space="preserve"> F/T </w:t>
            </w:r>
            <w:r w:rsidR="00F33234">
              <w:t xml:space="preserve">  1 P/T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04C826A1" w:rsidR="006A79B1" w:rsidRPr="006A79B1" w:rsidRDefault="00F33234" w:rsidP="0045676C">
            <w:pPr>
              <w:pStyle w:val="Row"/>
            </w:pPr>
            <w:proofErr w:type="gramStart"/>
            <w:r>
              <w:t>Yes</w:t>
            </w:r>
            <w:r w:rsidR="00EA4142">
              <w:t xml:space="preserve">  up</w:t>
            </w:r>
            <w:proofErr w:type="gramEnd"/>
            <w:r w:rsidR="00EA4142">
              <w:t xml:space="preserve"> to 15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7F009742" w:rsidR="006A79B1" w:rsidRPr="006A79B1" w:rsidRDefault="00EA4142" w:rsidP="0045676C">
            <w:pPr>
              <w:pStyle w:val="Row"/>
            </w:pPr>
            <w:r>
              <w:t>Work ethics, craftmanship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1FF3BB6E" w:rsidR="006A79B1" w:rsidRPr="006A79B1" w:rsidRDefault="00EA4142" w:rsidP="0045676C">
            <w:pPr>
              <w:pStyle w:val="Row"/>
            </w:pPr>
            <w:r>
              <w:t>Yes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269B38D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55AB1059" w:rsidR="00566760" w:rsidRPr="00566760" w:rsidRDefault="00EA4142" w:rsidP="0045676C">
            <w:pPr>
              <w:pStyle w:val="Row"/>
            </w:pPr>
            <w:r>
              <w:t>Yes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22238568" w:rsidR="00566760" w:rsidRDefault="00EA4142" w:rsidP="0045676C">
            <w:pPr>
              <w:pStyle w:val="Row"/>
            </w:pPr>
            <w:r>
              <w:t>Social Media forums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6C83D15D" w:rsidR="009509C3" w:rsidRPr="00566760" w:rsidRDefault="00EA4142" w:rsidP="007502B1">
            <w:pPr>
              <w:pStyle w:val="Row"/>
            </w:pPr>
            <w:r>
              <w:t>Gyroplanes 80,000 – 90,000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2C254242" w:rsidR="00566760" w:rsidRPr="00566760" w:rsidRDefault="009509C3" w:rsidP="00566760">
            <w:pPr>
              <w:pStyle w:val="Row"/>
            </w:pPr>
            <w:r>
              <w:t>(813)</w:t>
            </w:r>
            <w:r w:rsidR="002B5C3A">
              <w:t>786-8290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6785C6AC" w:rsidR="00566760" w:rsidRDefault="002B5C3A" w:rsidP="00566760">
            <w:pPr>
              <w:pStyle w:val="Row"/>
            </w:pPr>
            <w:r>
              <w:t>Abid@silverlightaviation.com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564E6102" w:rsidR="00566760" w:rsidRPr="00566760" w:rsidRDefault="002B5C3A" w:rsidP="00566760">
            <w:pPr>
              <w:pStyle w:val="Row"/>
            </w:pPr>
            <w:r>
              <w:t>Silverlightavaiation.com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1E3F802E" w:rsidR="00566760" w:rsidRDefault="006523D3" w:rsidP="00566760">
            <w:pPr>
              <w:pStyle w:val="Row"/>
            </w:pPr>
            <w:r>
              <w:t>40</w:t>
            </w:r>
            <w:r w:rsidR="002B5C3A">
              <w:t>420 Free Fall Ave, Unit A,</w:t>
            </w:r>
            <w:r>
              <w:t xml:space="preserve"> Zephyrhills, FL 3354</w:t>
            </w:r>
            <w:r w:rsidR="002B5C3A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030029E6" w:rsidR="00275A40" w:rsidRPr="009509C3" w:rsidRDefault="00EA4142" w:rsidP="00566760">
            <w:pPr>
              <w:pStyle w:val="Row"/>
            </w:pPr>
            <w:proofErr w:type="gramStart"/>
            <w:r>
              <w:t>Yes  10,000</w:t>
            </w:r>
            <w:proofErr w:type="gramEnd"/>
            <w:r>
              <w:t xml:space="preserve"> Square Feet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63971C1F" w:rsidR="009509C3" w:rsidRPr="009509C3" w:rsidRDefault="00EA4142" w:rsidP="007502B1">
            <w:pPr>
              <w:pStyle w:val="Row"/>
            </w:pPr>
            <w:r>
              <w:t xml:space="preserve">How can we increase business – Airport Auth – perception. Process – red tape. </w:t>
            </w:r>
            <w:r w:rsidR="002B5C3A">
              <w:t>Requirements – 2 mil liability. Used 4 interns (engineers) 30 people come her to build – hotel – eat – car rental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8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B5C3A"/>
    <w:rsid w:val="002D3629"/>
    <w:rsid w:val="002F0486"/>
    <w:rsid w:val="002F6EF7"/>
    <w:rsid w:val="00362014"/>
    <w:rsid w:val="00376697"/>
    <w:rsid w:val="003A7D9D"/>
    <w:rsid w:val="003C6FEA"/>
    <w:rsid w:val="0040257F"/>
    <w:rsid w:val="0045676C"/>
    <w:rsid w:val="004755D8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0D75"/>
    <w:rsid w:val="00593BAB"/>
    <w:rsid w:val="005C7446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53ABF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11386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2C03"/>
    <w:rsid w:val="00BD72BF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566B8"/>
    <w:rsid w:val="00EA2EC9"/>
    <w:rsid w:val="00EA4142"/>
    <w:rsid w:val="00EC2B7D"/>
    <w:rsid w:val="00EC6214"/>
    <w:rsid w:val="00ED015C"/>
    <w:rsid w:val="00EE1CD0"/>
    <w:rsid w:val="00F220C8"/>
    <w:rsid w:val="00F33234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B1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lverlightaviation.com/index.php?id=aircraft_gyroplanes_a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2019-03-18T20:00:00Z</dcterms:created>
  <dcterms:modified xsi:type="dcterms:W3CDTF">2019-08-06T17:11:00Z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